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64" w:rsidRPr="00E365AA" w:rsidRDefault="00E63EC5" w:rsidP="00830764">
      <w:r>
        <w:rPr>
          <w:b/>
        </w:rPr>
        <w:t xml:space="preserve">Complete this letter </w:t>
      </w:r>
      <w:r w:rsidR="00E365AA">
        <w:rPr>
          <w:b/>
        </w:rPr>
        <w:t xml:space="preserve">as it pertains to your project </w:t>
      </w:r>
      <w:r>
        <w:rPr>
          <w:b/>
        </w:rPr>
        <w:t>and email it</w:t>
      </w:r>
      <w:r w:rsidR="00830764">
        <w:rPr>
          <w:b/>
        </w:rPr>
        <w:t xml:space="preserve"> to </w:t>
      </w:r>
      <w:hyperlink r:id="rId5" w:history="1">
        <w:r w:rsidR="00F401CC" w:rsidRPr="00FB7ED2">
          <w:rPr>
            <w:rStyle w:val="Hyperlink"/>
            <w:b/>
          </w:rPr>
          <w:t>Ryan.Kirshenbaum@nmhs.org</w:t>
        </w:r>
      </w:hyperlink>
      <w:r w:rsidR="00F401CC">
        <w:rPr>
          <w:b/>
        </w:rPr>
        <w:t xml:space="preserve"> for his </w:t>
      </w:r>
      <w:r w:rsidR="00830764">
        <w:rPr>
          <w:b/>
        </w:rPr>
        <w:t xml:space="preserve">review and signature. </w:t>
      </w:r>
      <w:r w:rsidR="00E365AA" w:rsidRPr="00FE5A1B">
        <w:rPr>
          <w:b/>
          <w:i/>
          <w:color w:val="FF0000"/>
          <w:u w:val="single"/>
        </w:rPr>
        <w:t>Select only one of the four options below to include in your letter-delete the others.</w:t>
      </w:r>
      <w:r w:rsidR="00E365AA">
        <w:t xml:space="preserve">  </w:t>
      </w:r>
      <w:r w:rsidR="00E365AA">
        <w:rPr>
          <w:b/>
        </w:rPr>
        <w:t xml:space="preserve">Include the final signed letter in your IRB application.  </w:t>
      </w:r>
      <w:r w:rsidR="00E365AA">
        <w:t xml:space="preserve"> </w:t>
      </w:r>
      <w:r w:rsidR="00E365AA">
        <w:rPr>
          <w:b/>
        </w:rPr>
        <w:t>Allow up to 2 weeks for her to provide this request</w:t>
      </w:r>
    </w:p>
    <w:p w:rsidR="00830764" w:rsidRPr="00067071" w:rsidRDefault="00830764" w:rsidP="00830764">
      <w:pPr>
        <w:spacing w:after="0" w:line="240" w:lineRule="auto"/>
      </w:pPr>
      <w:r w:rsidRPr="00067071">
        <w:t>Methodist Hospital IRB</w:t>
      </w:r>
    </w:p>
    <w:p w:rsidR="00830764" w:rsidRPr="00067071" w:rsidRDefault="00830764" w:rsidP="00830764">
      <w:pPr>
        <w:spacing w:after="0" w:line="240" w:lineRule="auto"/>
      </w:pPr>
      <w:r w:rsidRPr="00067071">
        <w:t>8303 Dodge Street</w:t>
      </w:r>
    </w:p>
    <w:p w:rsidR="00830764" w:rsidRPr="00067071" w:rsidRDefault="00830764" w:rsidP="00830764">
      <w:pPr>
        <w:spacing w:after="0" w:line="240" w:lineRule="auto"/>
      </w:pPr>
      <w:r w:rsidRPr="00067071">
        <w:t>Omaha, NE 68114</w:t>
      </w:r>
    </w:p>
    <w:p w:rsidR="00830764" w:rsidRPr="00067071" w:rsidRDefault="00830764" w:rsidP="00931630">
      <w:r w:rsidRPr="00067071">
        <w:t>Date: _________________</w:t>
      </w:r>
      <w:r>
        <w:t xml:space="preserve"> </w:t>
      </w:r>
    </w:p>
    <w:p w:rsidR="00830764" w:rsidRPr="00067071" w:rsidRDefault="00830764" w:rsidP="00830764">
      <w:r w:rsidRPr="00067071">
        <w:t>To IRB Committee:</w:t>
      </w:r>
    </w:p>
    <w:p w:rsidR="00830764" w:rsidRPr="00067071" w:rsidRDefault="00830764" w:rsidP="00830764">
      <w:r>
        <w:t xml:space="preserve"> ______________</w:t>
      </w:r>
      <w:proofErr w:type="gramStart"/>
      <w:r>
        <w:t>_(</w:t>
      </w:r>
      <w:proofErr w:type="gramEnd"/>
      <w:r>
        <w:t>put investigator name here)</w:t>
      </w:r>
      <w:r w:rsidRPr="00067071">
        <w:t xml:space="preserve"> is an investigator involved in </w:t>
      </w:r>
      <w:r>
        <w:t xml:space="preserve">an evidence </w:t>
      </w:r>
      <w:r w:rsidRPr="00067071">
        <w:t>based practice, quali</w:t>
      </w:r>
      <w:r w:rsidR="000E0BBC">
        <w:t>ty improvement or research project</w:t>
      </w:r>
      <w:r w:rsidRPr="00067071">
        <w:t xml:space="preserve"> (select one) entitled: “______________”.</w:t>
      </w:r>
      <w:r w:rsidR="00B81466">
        <w:t xml:space="preserve">  </w:t>
      </w:r>
      <w:r w:rsidRPr="00067071">
        <w:t xml:space="preserve">The investigator needs access to the Methodist Electronic Health Record (EHR) for completing the data tool form in the Methodist Hospital IRB application. </w:t>
      </w:r>
    </w:p>
    <w:p w:rsidR="00830764" w:rsidRPr="00067071" w:rsidRDefault="00830764" w:rsidP="00830764">
      <w:r w:rsidRPr="00067071">
        <w:t>The project will begin ________________ and will end _______________; however access to the Methodist EHR will be done (dates) ______________ through ______________ 201__.</w:t>
      </w:r>
    </w:p>
    <w:p w:rsidR="00830764" w:rsidRDefault="00830764" w:rsidP="00830764">
      <w:r w:rsidRPr="00067071">
        <w:t>Pending Methodist Hospital IRB approval of</w:t>
      </w:r>
      <w:r w:rsidR="000E0BBC">
        <w:t xml:space="preserve"> this project</w:t>
      </w:r>
      <w:r>
        <w:t xml:space="preserve">, the </w:t>
      </w:r>
      <w:r w:rsidRPr="00067071">
        <w:t xml:space="preserve">investigator </w:t>
      </w:r>
      <w:r>
        <w:t>may</w:t>
      </w:r>
      <w:r w:rsidRPr="00067071">
        <w:t xml:space="preserve"> access the Methodist </w:t>
      </w:r>
      <w:r>
        <w:t xml:space="preserve">EHR in one of the following ways.  </w:t>
      </w:r>
    </w:p>
    <w:p w:rsidR="00830764" w:rsidRDefault="00830764" w:rsidP="00830764">
      <w:pPr>
        <w:pStyle w:val="ListParagraph"/>
        <w:numPr>
          <w:ilvl w:val="0"/>
          <w:numId w:val="1"/>
        </w:numPr>
      </w:pPr>
      <w:r>
        <w:t xml:space="preserve">If the investigator is a </w:t>
      </w:r>
      <w:r w:rsidRPr="00442350">
        <w:rPr>
          <w:u w:val="single"/>
        </w:rPr>
        <w:t>student</w:t>
      </w:r>
      <w:r>
        <w:t xml:space="preserve"> </w:t>
      </w:r>
      <w:r w:rsidRPr="00442350">
        <w:t>and</w:t>
      </w:r>
      <w:r>
        <w:t xml:space="preserve"> a MHS </w:t>
      </w:r>
      <w:r w:rsidRPr="00442350">
        <w:rPr>
          <w:u w:val="single"/>
        </w:rPr>
        <w:t>employee</w:t>
      </w:r>
      <w:r>
        <w:t xml:space="preserve"> with an existing Cerner username the investigator can use that employee username for the project.  When the investigator first signs on, select </w:t>
      </w:r>
      <w:r w:rsidRPr="0075476C">
        <w:rPr>
          <w:i/>
          <w:u w:val="single"/>
        </w:rPr>
        <w:t>Clinical Student</w:t>
      </w:r>
      <w:r>
        <w:t xml:space="preserve"> to identify the sign-on relationship rather than Primary Nurse or another option.  </w:t>
      </w:r>
    </w:p>
    <w:p w:rsidR="00830764" w:rsidRDefault="00830764" w:rsidP="00830764">
      <w:pPr>
        <w:pStyle w:val="ListParagraph"/>
        <w:numPr>
          <w:ilvl w:val="0"/>
          <w:numId w:val="1"/>
        </w:numPr>
      </w:pPr>
      <w:r>
        <w:t xml:space="preserve">If the investigator is a </w:t>
      </w:r>
      <w:r w:rsidRPr="00442350">
        <w:rPr>
          <w:u w:val="single"/>
        </w:rPr>
        <w:t>student</w:t>
      </w:r>
      <w:r>
        <w:t xml:space="preserve"> with an existing Cerner username the investigator can use that username for the project.  When the student first signs on, select </w:t>
      </w:r>
      <w:r w:rsidRPr="0075476C">
        <w:rPr>
          <w:i/>
          <w:u w:val="single"/>
        </w:rPr>
        <w:t>Clinical Student</w:t>
      </w:r>
      <w:r>
        <w:t xml:space="preserve"> to identify the sign-on relationship.</w:t>
      </w:r>
    </w:p>
    <w:p w:rsidR="00830764" w:rsidRPr="00830764" w:rsidRDefault="00830764" w:rsidP="003C3A58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t xml:space="preserve">If the investigator is a MHS </w:t>
      </w:r>
      <w:r w:rsidRPr="00830764">
        <w:rPr>
          <w:u w:val="single"/>
        </w:rPr>
        <w:t>employee</w:t>
      </w:r>
      <w:r w:rsidR="00F1484F">
        <w:rPr>
          <w:u w:val="single"/>
        </w:rPr>
        <w:t xml:space="preserve"> </w:t>
      </w:r>
      <w:r w:rsidR="00F1484F" w:rsidRPr="00F1484F">
        <w:t xml:space="preserve">with an existing </w:t>
      </w:r>
      <w:r w:rsidR="000E0BBC">
        <w:t xml:space="preserve">Cerner username </w:t>
      </w:r>
      <w:r w:rsidRPr="00442350">
        <w:t xml:space="preserve">and </w:t>
      </w:r>
      <w:r w:rsidRPr="00830764">
        <w:rPr>
          <w:u w:val="single"/>
        </w:rPr>
        <w:t>not a student</w:t>
      </w:r>
      <w:r>
        <w:t xml:space="preserve">, but they are doing an IRB project at a MHS affiliate, the employee investigator can access the EHR using their existing Cerner username.  When the investigator first signs on, select </w:t>
      </w:r>
      <w:r w:rsidRPr="00830764">
        <w:rPr>
          <w:i/>
          <w:u w:val="single"/>
        </w:rPr>
        <w:t>Clinical Resource</w:t>
      </w:r>
      <w:r>
        <w:t xml:space="preserve"> to identify the sign-on relationship rather than any other option.</w:t>
      </w:r>
    </w:p>
    <w:p w:rsidR="00830764" w:rsidRPr="00E63EC5" w:rsidRDefault="00830764" w:rsidP="003C3A58">
      <w:pPr>
        <w:pStyle w:val="ListParagraph"/>
        <w:numPr>
          <w:ilvl w:val="0"/>
          <w:numId w:val="1"/>
        </w:numPr>
        <w:rPr>
          <w:rStyle w:val="Hyperlink"/>
          <w:rFonts w:ascii="Calibri" w:hAnsi="Calibri" w:cs="Calibri"/>
          <w:color w:val="000000"/>
          <w:u w:val="none"/>
        </w:rPr>
      </w:pPr>
      <w:r w:rsidRPr="00442350">
        <w:t xml:space="preserve">If the investigator is </w:t>
      </w:r>
      <w:r w:rsidRPr="00830764">
        <w:rPr>
          <w:u w:val="single"/>
        </w:rPr>
        <w:t>not</w:t>
      </w:r>
      <w:r w:rsidRPr="00442350">
        <w:t xml:space="preserve"> a MHS </w:t>
      </w:r>
      <w:r w:rsidRPr="00830764">
        <w:rPr>
          <w:u w:val="single"/>
        </w:rPr>
        <w:t>employee or student</w:t>
      </w:r>
      <w:r w:rsidRPr="00442350">
        <w:t xml:space="preserve">, </w:t>
      </w:r>
      <w:r>
        <w:t>the approved method to access MHS med</w:t>
      </w:r>
      <w:r w:rsidR="00931630">
        <w:t>ical records is through NeHII</w:t>
      </w:r>
      <w:r w:rsidR="00657585">
        <w:t xml:space="preserve"> (</w:t>
      </w:r>
      <w:r w:rsidR="00657585">
        <w:rPr>
          <w:rFonts w:cs="Arial"/>
          <w:lang w:val="en"/>
        </w:rPr>
        <w:t xml:space="preserve">Nebraska Health Information Exchange Initiative).  </w:t>
      </w:r>
      <w:r w:rsidR="00931630">
        <w:t xml:space="preserve">Access to NeHII </w:t>
      </w:r>
      <w:r>
        <w:t xml:space="preserve">can be obtained via this link.  </w:t>
      </w:r>
      <w:hyperlink r:id="rId6" w:history="1">
        <w:r w:rsidRPr="00830764">
          <w:rPr>
            <w:rStyle w:val="Hyperlink"/>
            <w:rFonts w:ascii="Calibri" w:hAnsi="Calibri" w:cs="Calibri"/>
          </w:rPr>
          <w:t>http://www.hcfms.co</w:t>
        </w:r>
        <w:r w:rsidRPr="00830764">
          <w:rPr>
            <w:rStyle w:val="Hyperlink"/>
            <w:rFonts w:ascii="Calibri" w:hAnsi="Calibri" w:cs="Calibri"/>
          </w:rPr>
          <w:t>m</w:t>
        </w:r>
        <w:r w:rsidRPr="00830764">
          <w:rPr>
            <w:rStyle w:val="Hyperlink"/>
            <w:rFonts w:ascii="Calibri" w:hAnsi="Calibri" w:cs="Calibri"/>
          </w:rPr>
          <w:t>/quicklinks/access-request/</w:t>
        </w:r>
      </w:hyperlink>
      <w:r w:rsidRPr="00830764">
        <w:rPr>
          <w:rFonts w:ascii="Calibri" w:hAnsi="Calibri" w:cs="Calibri"/>
          <w:color w:val="000000"/>
        </w:rPr>
        <w:t xml:space="preserve">.  </w:t>
      </w:r>
      <w:r w:rsidR="00931630">
        <w:t>If NeHII</w:t>
      </w:r>
      <w:r>
        <w:t xml:space="preserve"> access does </w:t>
      </w:r>
      <w:r w:rsidR="00E63EC5">
        <w:t>not meet the needs for the project</w:t>
      </w:r>
      <w:r>
        <w:t xml:space="preserve">, the investigator </w:t>
      </w:r>
      <w:r w:rsidRPr="00442350">
        <w:t xml:space="preserve">will need to obtain </w:t>
      </w:r>
      <w:r>
        <w:t xml:space="preserve">Vice President </w:t>
      </w:r>
      <w:r w:rsidR="00E07589">
        <w:t xml:space="preserve">of Compliance </w:t>
      </w:r>
      <w:r>
        <w:t xml:space="preserve">approval for Cerner access.  </w:t>
      </w:r>
    </w:p>
    <w:p w:rsidR="00E63EC5" w:rsidRPr="00E365AA" w:rsidRDefault="00E63EC5" w:rsidP="00E63EC5">
      <w:pPr>
        <w:pStyle w:val="ListParagraph"/>
        <w:ind w:left="450"/>
        <w:rPr>
          <w:rFonts w:ascii="Calibri" w:hAnsi="Calibri" w:cs="Calibri"/>
          <w:color w:val="000000"/>
          <w:sz w:val="10"/>
        </w:rPr>
      </w:pPr>
    </w:p>
    <w:p w:rsidR="00830764" w:rsidRDefault="00E63EC5" w:rsidP="00657585">
      <w:pPr>
        <w:pStyle w:val="ListParagraph"/>
        <w:ind w:hanging="720"/>
      </w:pPr>
      <w:r>
        <w:t xml:space="preserve">Both of the links above are on </w:t>
      </w:r>
      <w:hyperlink r:id="rId7" w:history="1">
        <w:r w:rsidRPr="008067EC">
          <w:rPr>
            <w:rStyle w:val="Hyperlink"/>
          </w:rPr>
          <w:t>www.bestcare.org</w:t>
        </w:r>
      </w:hyperlink>
      <w:r>
        <w:t xml:space="preserve"> the Methodist Health System internet page.</w:t>
      </w:r>
    </w:p>
    <w:p w:rsidR="00657585" w:rsidRDefault="00E63EC5" w:rsidP="00FE5A1B">
      <w:pPr>
        <w:pStyle w:val="ListParagraph"/>
        <w:ind w:left="0"/>
      </w:pPr>
      <w:r>
        <w:t>If your scenario falls under number four above, allow enoug</w:t>
      </w:r>
      <w:r w:rsidR="00931630">
        <w:t xml:space="preserve">h time to gain access via NeHII </w:t>
      </w:r>
      <w:r w:rsidR="00E07589">
        <w:t xml:space="preserve">or obtain Vice President of Compliance approval. </w:t>
      </w:r>
      <w:r>
        <w:t xml:space="preserve"> </w:t>
      </w:r>
      <w:r w:rsidR="00830764" w:rsidRPr="00067071">
        <w:t>If you have any questions, please let me know.</w:t>
      </w:r>
    </w:p>
    <w:p w:rsidR="00F401CC" w:rsidRDefault="00F401CC" w:rsidP="00E07589">
      <w:pPr>
        <w:spacing w:after="0" w:line="240" w:lineRule="auto"/>
        <w:rPr>
          <w:rFonts w:cs="Arial"/>
        </w:rPr>
      </w:pPr>
      <w:r w:rsidRPr="00F401CC">
        <w:rPr>
          <w:rFonts w:cs="Arial"/>
        </w:rPr>
        <w:t>Ryan</w:t>
      </w:r>
      <w:r>
        <w:rPr>
          <w:rFonts w:cs="Arial"/>
        </w:rPr>
        <w:t xml:space="preserve"> </w:t>
      </w:r>
      <w:r w:rsidRPr="00F401CC">
        <w:rPr>
          <w:rFonts w:cs="Arial"/>
        </w:rPr>
        <w:t>Kirshenbaum</w:t>
      </w:r>
      <w:r>
        <w:rPr>
          <w:rFonts w:cs="Arial"/>
        </w:rPr>
        <w:t>, JD</w:t>
      </w:r>
      <w:bookmarkStart w:id="0" w:name="_GoBack"/>
      <w:bookmarkEnd w:id="0"/>
    </w:p>
    <w:p w:rsidR="00F401CC" w:rsidRDefault="00F401CC" w:rsidP="00E07589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Staff Attorney </w:t>
      </w:r>
    </w:p>
    <w:p w:rsidR="004D31E7" w:rsidRPr="00657585" w:rsidRDefault="00830764" w:rsidP="00E07589">
      <w:pPr>
        <w:spacing w:after="0" w:line="240" w:lineRule="auto"/>
        <w:rPr>
          <w:rFonts w:cs="Times New Roman"/>
          <w:bCs/>
        </w:rPr>
      </w:pPr>
      <w:r w:rsidRPr="00067071">
        <w:rPr>
          <w:rFonts w:cs="Arial"/>
        </w:rPr>
        <w:t>Methodist Health Syst</w:t>
      </w:r>
      <w:r>
        <w:rPr>
          <w:rFonts w:cs="Arial"/>
        </w:rPr>
        <w:t>em</w:t>
      </w:r>
    </w:p>
    <w:sectPr w:rsidR="004D31E7" w:rsidRPr="00657585" w:rsidSect="00E0758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64"/>
    <w:rsid w:val="000E0BBC"/>
    <w:rsid w:val="00117FE1"/>
    <w:rsid w:val="00657585"/>
    <w:rsid w:val="00830764"/>
    <w:rsid w:val="00931630"/>
    <w:rsid w:val="00A8380B"/>
    <w:rsid w:val="00B45F7C"/>
    <w:rsid w:val="00B81466"/>
    <w:rsid w:val="00C1603E"/>
    <w:rsid w:val="00DD4926"/>
    <w:rsid w:val="00E07589"/>
    <w:rsid w:val="00E365AA"/>
    <w:rsid w:val="00E63EC5"/>
    <w:rsid w:val="00EE7921"/>
    <w:rsid w:val="00F1484F"/>
    <w:rsid w:val="00F401CC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EE1"/>
  <w15:docId w15:val="{3445ED3F-E74A-4553-B9D5-221BA64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0B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fms.com/quicklinks/access-request/" TargetMode="External"/><Relationship Id="rId5" Type="http://schemas.openxmlformats.org/officeDocument/2006/relationships/hyperlink" Target="mailto:Ryan.Kirshenbaum@nmh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marie.kozel</dc:creator>
  <cp:lastModifiedBy>Hall, Lyndsi</cp:lastModifiedBy>
  <cp:revision>4</cp:revision>
  <cp:lastPrinted>2018-02-21T14:46:00Z</cp:lastPrinted>
  <dcterms:created xsi:type="dcterms:W3CDTF">2018-02-28T15:52:00Z</dcterms:created>
  <dcterms:modified xsi:type="dcterms:W3CDTF">2020-01-13T15:25:00Z</dcterms:modified>
</cp:coreProperties>
</file>